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FD" w:rsidRDefault="004249FD" w:rsidP="004249FD">
      <w:pPr>
        <w:pStyle w:val="a3"/>
        <w:rPr>
          <w:szCs w:val="28"/>
        </w:rPr>
      </w:pPr>
      <w:proofErr w:type="spellStart"/>
      <w:r w:rsidRPr="00E5101C">
        <w:rPr>
          <w:szCs w:val="28"/>
        </w:rPr>
        <w:t>О</w:t>
      </w:r>
      <w:r>
        <w:rPr>
          <w:szCs w:val="28"/>
        </w:rPr>
        <w:t>блохотдепартамент</w:t>
      </w:r>
      <w:proofErr w:type="spellEnd"/>
      <w:r>
        <w:rPr>
          <w:szCs w:val="28"/>
        </w:rPr>
        <w:t xml:space="preserve"> информирует</w:t>
      </w:r>
    </w:p>
    <w:p w:rsidR="004249FD" w:rsidRPr="00E5101C" w:rsidRDefault="004249FD" w:rsidP="004249FD">
      <w:pPr>
        <w:pStyle w:val="a3"/>
        <w:rPr>
          <w:caps/>
          <w:szCs w:val="28"/>
        </w:rPr>
      </w:pPr>
      <w:r w:rsidRPr="00E5101C">
        <w:rPr>
          <w:szCs w:val="28"/>
        </w:rPr>
        <w:t>об итогах жеребьевки по распред</w:t>
      </w:r>
      <w:r w:rsidR="007B62AC">
        <w:rPr>
          <w:szCs w:val="28"/>
        </w:rPr>
        <w:t>е</w:t>
      </w:r>
      <w:r w:rsidRPr="00E5101C">
        <w:rPr>
          <w:szCs w:val="28"/>
        </w:rPr>
        <w:t>лению разрешений на добычу лося на территории общедоступн</w:t>
      </w:r>
      <w:r>
        <w:rPr>
          <w:szCs w:val="28"/>
        </w:rPr>
        <w:t xml:space="preserve">ых охотничьих угодий </w:t>
      </w:r>
      <w:proofErr w:type="spellStart"/>
      <w:r>
        <w:rPr>
          <w:szCs w:val="28"/>
        </w:rPr>
        <w:t>Вытегорского</w:t>
      </w:r>
      <w:proofErr w:type="spellEnd"/>
      <w:r w:rsidRPr="00E5101C">
        <w:rPr>
          <w:szCs w:val="28"/>
        </w:rPr>
        <w:t xml:space="preserve"> район</w:t>
      </w:r>
      <w:r>
        <w:rPr>
          <w:szCs w:val="28"/>
        </w:rPr>
        <w:t>а в сезоне охоты 2019-2020 года</w:t>
      </w:r>
    </w:p>
    <w:p w:rsidR="004249FD" w:rsidRDefault="004249FD" w:rsidP="004249FD">
      <w:pPr>
        <w:pStyle w:val="a3"/>
        <w:jc w:val="both"/>
        <w:rPr>
          <w:b/>
          <w:caps/>
          <w:szCs w:val="28"/>
        </w:rPr>
      </w:pPr>
    </w:p>
    <w:p w:rsidR="004249FD" w:rsidRPr="00737D94" w:rsidRDefault="004249FD" w:rsidP="00161F4C">
      <w:pPr>
        <w:pStyle w:val="a3"/>
        <w:jc w:val="both"/>
        <w:rPr>
          <w:b/>
        </w:rPr>
      </w:pPr>
      <w:r>
        <w:rPr>
          <w:b/>
          <w:szCs w:val="28"/>
        </w:rPr>
        <w:t xml:space="preserve">В соответствии с протоколом </w:t>
      </w:r>
      <w:r w:rsidRPr="003028CC">
        <w:rPr>
          <w:b/>
        </w:rPr>
        <w:t xml:space="preserve">заседания  комиссии по </w:t>
      </w:r>
      <w:r>
        <w:rPr>
          <w:b/>
        </w:rPr>
        <w:t>распределению разрешений на добычу лося</w:t>
      </w:r>
      <w:r>
        <w:rPr>
          <w:b/>
        </w:rPr>
        <w:br/>
      </w:r>
      <w:r>
        <w:rPr>
          <w:b/>
          <w:caps/>
          <w:szCs w:val="28"/>
        </w:rPr>
        <w:t xml:space="preserve"> </w:t>
      </w:r>
      <w:r w:rsidRPr="00737D94">
        <w:rPr>
          <w:b/>
        </w:rPr>
        <w:t xml:space="preserve">от </w:t>
      </w:r>
      <w:r w:rsidR="00161F4C">
        <w:rPr>
          <w:b/>
        </w:rPr>
        <w:t>30</w:t>
      </w:r>
      <w:r w:rsidRPr="00737D94">
        <w:rPr>
          <w:b/>
        </w:rPr>
        <w:t xml:space="preserve"> </w:t>
      </w:r>
      <w:r w:rsidR="00161F4C">
        <w:rPr>
          <w:b/>
        </w:rPr>
        <w:t xml:space="preserve">сентября </w:t>
      </w:r>
      <w:r w:rsidRPr="00737D94">
        <w:rPr>
          <w:b/>
        </w:rPr>
        <w:t>2019 года</w:t>
      </w:r>
      <w:r>
        <w:rPr>
          <w:b/>
        </w:rPr>
        <w:t xml:space="preserve"> </w:t>
      </w:r>
      <w:r w:rsidRPr="00737D94">
        <w:rPr>
          <w:b/>
        </w:rPr>
        <w:t xml:space="preserve"> № </w:t>
      </w:r>
      <w:r w:rsidR="0026780B">
        <w:rPr>
          <w:b/>
        </w:rPr>
        <w:t>2</w:t>
      </w:r>
      <w:r w:rsidRPr="00737D94">
        <w:rPr>
          <w:b/>
        </w:rPr>
        <w:t>:</w:t>
      </w:r>
    </w:p>
    <w:p w:rsidR="004249FD" w:rsidRDefault="004249FD" w:rsidP="004249FD">
      <w:pPr>
        <w:pStyle w:val="a5"/>
        <w:jc w:val="both"/>
        <w:rPr>
          <w:szCs w:val="28"/>
        </w:rPr>
      </w:pPr>
    </w:p>
    <w:p w:rsidR="004249FD" w:rsidRDefault="004249FD" w:rsidP="004249FD">
      <w:pPr>
        <w:pStyle w:val="a5"/>
        <w:ind w:firstLine="720"/>
        <w:jc w:val="both"/>
        <w:rPr>
          <w:b/>
        </w:rPr>
      </w:pPr>
    </w:p>
    <w:p w:rsidR="004249FD" w:rsidRDefault="004249FD" w:rsidP="004249FD">
      <w:pPr>
        <w:pStyle w:val="a5"/>
        <w:ind w:firstLine="720"/>
        <w:jc w:val="both"/>
      </w:pPr>
      <w:r w:rsidRPr="00E5101C">
        <w:t>Предоставить право на получение разрешения на добычу лося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E5101C">
        <w:t>граждан,</w:t>
      </w:r>
      <w:r>
        <w:rPr>
          <w:b/>
        </w:rPr>
        <w:t xml:space="preserve"> </w:t>
      </w:r>
      <w:r>
        <w:t xml:space="preserve">выполнивших биотехнические мероприятия, </w:t>
      </w:r>
      <w:r w:rsidRPr="00E5101C">
        <w:t>и</w:t>
      </w:r>
      <w:r>
        <w:t>меющих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198"/>
        <w:gridCol w:w="3172"/>
        <w:gridCol w:w="2597"/>
      </w:tblGrid>
      <w:tr w:rsidR="004249FD" w:rsidRPr="00A41247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  <w:rPr>
                <w:b/>
              </w:rPr>
            </w:pPr>
            <w:r w:rsidRPr="00495C33">
              <w:rPr>
                <w:b/>
              </w:rPr>
              <w:t xml:space="preserve">№ </w:t>
            </w:r>
            <w:proofErr w:type="spellStart"/>
            <w:proofErr w:type="gramStart"/>
            <w:r w:rsidRPr="00495C33">
              <w:rPr>
                <w:b/>
              </w:rPr>
              <w:t>п</w:t>
            </w:r>
            <w:proofErr w:type="spellEnd"/>
            <w:proofErr w:type="gramEnd"/>
            <w:r w:rsidRPr="00495C33">
              <w:rPr>
                <w:b/>
              </w:rPr>
              <w:t>/</w:t>
            </w:r>
            <w:proofErr w:type="spellStart"/>
            <w:r w:rsidRPr="00495C33">
              <w:rPr>
                <w:b/>
              </w:rPr>
              <w:t>п</w:t>
            </w:r>
            <w:proofErr w:type="spellEnd"/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  <w:rPr>
                <w:b/>
              </w:rPr>
            </w:pPr>
            <w:r w:rsidRPr="00495C33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  <w:rPr>
                <w:b/>
              </w:rPr>
            </w:pPr>
            <w:r w:rsidRPr="00495C33">
              <w:rPr>
                <w:b/>
              </w:rPr>
              <w:t>№ охотничьего билета</w:t>
            </w:r>
          </w:p>
        </w:tc>
        <w:tc>
          <w:tcPr>
            <w:tcW w:w="2597" w:type="dxa"/>
          </w:tcPr>
          <w:p w:rsidR="004249FD" w:rsidRPr="00495C33" w:rsidRDefault="004249FD" w:rsidP="004249FD">
            <w:pPr>
              <w:pStyle w:val="a5"/>
              <w:rPr>
                <w:b/>
              </w:rPr>
            </w:pPr>
            <w:r w:rsidRPr="00495C33">
              <w:rPr>
                <w:b/>
              </w:rPr>
              <w:t>Половозрастная группа</w:t>
            </w:r>
          </w:p>
        </w:tc>
      </w:tr>
      <w:tr w:rsidR="004249FD" w:rsidTr="004249FD">
        <w:tc>
          <w:tcPr>
            <w:tcW w:w="654" w:type="dxa"/>
          </w:tcPr>
          <w:p w:rsidR="004249FD" w:rsidRDefault="004249FD" w:rsidP="004249FD">
            <w:pPr>
              <w:pStyle w:val="a5"/>
            </w:pPr>
            <w:r>
              <w:t>1</w:t>
            </w:r>
          </w:p>
        </w:tc>
        <w:tc>
          <w:tcPr>
            <w:tcW w:w="3198" w:type="dxa"/>
          </w:tcPr>
          <w:p w:rsidR="004249FD" w:rsidRDefault="004249FD" w:rsidP="004249FD">
            <w:pPr>
              <w:pStyle w:val="a5"/>
            </w:pPr>
            <w:r>
              <w:t>310</w:t>
            </w:r>
          </w:p>
        </w:tc>
        <w:tc>
          <w:tcPr>
            <w:tcW w:w="3172" w:type="dxa"/>
          </w:tcPr>
          <w:p w:rsidR="004249FD" w:rsidRDefault="004249FD" w:rsidP="004249FD">
            <w:pPr>
              <w:pStyle w:val="a5"/>
            </w:pPr>
            <w:r>
              <w:t>35 009726</w:t>
            </w:r>
          </w:p>
        </w:tc>
        <w:tc>
          <w:tcPr>
            <w:tcW w:w="2597" w:type="dxa"/>
          </w:tcPr>
          <w:p w:rsidR="004249FD" w:rsidRDefault="004249FD" w:rsidP="004249FD">
            <w:pPr>
              <w:pStyle w:val="a5"/>
            </w:pPr>
            <w:r>
              <w:t>взрослый</w:t>
            </w:r>
          </w:p>
        </w:tc>
      </w:tr>
      <w:tr w:rsidR="004249FD" w:rsidTr="004249FD">
        <w:tc>
          <w:tcPr>
            <w:tcW w:w="654" w:type="dxa"/>
          </w:tcPr>
          <w:p w:rsidR="004249FD" w:rsidRDefault="004249FD" w:rsidP="004249FD">
            <w:pPr>
              <w:pStyle w:val="a5"/>
            </w:pPr>
            <w:r>
              <w:t>2</w:t>
            </w:r>
          </w:p>
        </w:tc>
        <w:tc>
          <w:tcPr>
            <w:tcW w:w="3198" w:type="dxa"/>
          </w:tcPr>
          <w:p w:rsidR="004249FD" w:rsidRDefault="004249FD" w:rsidP="004249FD">
            <w:pPr>
              <w:pStyle w:val="a5"/>
            </w:pPr>
            <w:r>
              <w:t>313</w:t>
            </w:r>
          </w:p>
        </w:tc>
        <w:tc>
          <w:tcPr>
            <w:tcW w:w="3172" w:type="dxa"/>
          </w:tcPr>
          <w:p w:rsidR="004249FD" w:rsidRDefault="004249FD" w:rsidP="004249FD">
            <w:pPr>
              <w:pStyle w:val="a5"/>
            </w:pPr>
            <w:r>
              <w:t>35 044131</w:t>
            </w:r>
          </w:p>
        </w:tc>
        <w:tc>
          <w:tcPr>
            <w:tcW w:w="2597" w:type="dxa"/>
          </w:tcPr>
          <w:p w:rsidR="004249FD" w:rsidRDefault="004249FD" w:rsidP="004249FD">
            <w:pPr>
              <w:pStyle w:val="a5"/>
            </w:pPr>
            <w:r>
              <w:t>взрослый</w:t>
            </w:r>
          </w:p>
        </w:tc>
      </w:tr>
      <w:tr w:rsidR="004249FD" w:rsidTr="004249FD">
        <w:tc>
          <w:tcPr>
            <w:tcW w:w="654" w:type="dxa"/>
          </w:tcPr>
          <w:p w:rsidR="004249FD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Default="004249FD" w:rsidP="004249FD">
            <w:pPr>
              <w:pStyle w:val="a5"/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  <w:tr w:rsidR="004249FD" w:rsidRPr="00495C33" w:rsidTr="004249FD">
        <w:tc>
          <w:tcPr>
            <w:tcW w:w="654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98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3172" w:type="dxa"/>
          </w:tcPr>
          <w:p w:rsidR="004249FD" w:rsidRPr="00495C33" w:rsidRDefault="004249FD" w:rsidP="004249FD">
            <w:pPr>
              <w:pStyle w:val="a5"/>
            </w:pPr>
          </w:p>
        </w:tc>
        <w:tc>
          <w:tcPr>
            <w:tcW w:w="2597" w:type="dxa"/>
          </w:tcPr>
          <w:p w:rsidR="004249FD" w:rsidRPr="00495C33" w:rsidRDefault="004249FD" w:rsidP="004249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49FD" w:rsidRDefault="004249FD" w:rsidP="004249FD">
      <w:pPr>
        <w:pStyle w:val="a5"/>
        <w:ind w:firstLine="720"/>
        <w:jc w:val="both"/>
        <w:rPr>
          <w:b/>
        </w:rPr>
      </w:pPr>
    </w:p>
    <w:p w:rsidR="004249FD" w:rsidRDefault="004249FD" w:rsidP="004249FD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4249FD" w:rsidRDefault="004249FD" w:rsidP="004249FD">
      <w:pPr>
        <w:pStyle w:val="a5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Вопросы</w:t>
      </w:r>
      <w:proofErr w:type="gramEnd"/>
      <w:r>
        <w:rPr>
          <w:color w:val="000000"/>
          <w:szCs w:val="28"/>
        </w:rPr>
        <w:t xml:space="preserve"> возможно задать по телефону:  8 81722664, или обратиться лично в структурное подразделение по месту подачи заявления на участие в жеребьевке.</w:t>
      </w:r>
    </w:p>
    <w:p w:rsidR="00FD57C8" w:rsidRDefault="00FD57C8"/>
    <w:sectPr w:rsidR="00FD57C8" w:rsidSect="004249FD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567" w:right="1134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C8" w:rsidRDefault="00AA78C8">
      <w:r>
        <w:separator/>
      </w:r>
    </w:p>
  </w:endnote>
  <w:endnote w:type="continuationSeparator" w:id="0">
    <w:p w:rsidR="00AA78C8" w:rsidRDefault="00AA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FD" w:rsidRDefault="00AF1E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49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49FD">
      <w:rPr>
        <w:rStyle w:val="a9"/>
        <w:noProof/>
      </w:rPr>
      <w:t>1</w:t>
    </w:r>
    <w:r>
      <w:rPr>
        <w:rStyle w:val="a9"/>
      </w:rPr>
      <w:fldChar w:fldCharType="end"/>
    </w:r>
  </w:p>
  <w:p w:rsidR="004249FD" w:rsidRDefault="004249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FD" w:rsidRDefault="004249F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C8" w:rsidRDefault="00AA78C8">
      <w:r>
        <w:separator/>
      </w:r>
    </w:p>
  </w:footnote>
  <w:footnote w:type="continuationSeparator" w:id="0">
    <w:p w:rsidR="00AA78C8" w:rsidRDefault="00AA7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FD" w:rsidRDefault="00AF1E59" w:rsidP="004249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49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49FD" w:rsidRDefault="004249F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FD" w:rsidRDefault="00AF1E59" w:rsidP="004249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49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49FD">
      <w:rPr>
        <w:rStyle w:val="a9"/>
        <w:noProof/>
      </w:rPr>
      <w:t>2</w:t>
    </w:r>
    <w:r>
      <w:rPr>
        <w:rStyle w:val="a9"/>
      </w:rPr>
      <w:fldChar w:fldCharType="end"/>
    </w:r>
  </w:p>
  <w:p w:rsidR="004249FD" w:rsidRDefault="004249F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9FD"/>
    <w:rsid w:val="00161F4C"/>
    <w:rsid w:val="0026780B"/>
    <w:rsid w:val="004249FD"/>
    <w:rsid w:val="0076505A"/>
    <w:rsid w:val="007B62AC"/>
    <w:rsid w:val="00AA78C8"/>
    <w:rsid w:val="00AA795D"/>
    <w:rsid w:val="00AF1E59"/>
    <w:rsid w:val="00FD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49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24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249F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24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4249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24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249FD"/>
  </w:style>
  <w:style w:type="paragraph" w:styleId="aa">
    <w:name w:val="header"/>
    <w:basedOn w:val="a"/>
    <w:link w:val="ab"/>
    <w:rsid w:val="004249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49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Sovetova.TN</cp:lastModifiedBy>
  <cp:revision>3</cp:revision>
  <cp:lastPrinted>2019-10-02T14:00:00Z</cp:lastPrinted>
  <dcterms:created xsi:type="dcterms:W3CDTF">2019-10-03T06:35:00Z</dcterms:created>
  <dcterms:modified xsi:type="dcterms:W3CDTF">2019-10-03T09:23:00Z</dcterms:modified>
</cp:coreProperties>
</file>